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1BA" w:rsidRDefault="00CF2993" w:rsidP="00CF299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6829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993" w:rsidRDefault="00CF2993" w:rsidP="00CF29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2993" w:rsidRDefault="00CF2993" w:rsidP="00CF29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2993" w:rsidRPr="000F7EFD" w:rsidRDefault="00CF2993" w:rsidP="00CF2993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lastRenderedPageBreak/>
        <w:t>1.3. Действие Политики распространяется на персональные данные, которые Детский сад обрабатывает с использованием и без использования средств автоматизации.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1.4. В Политике используются следующие понятия: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персональные данные – любая информация, относящаяся прямо или косвенно к определенному или определяемому физическому лицу (субъекту персональных данных);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персональные данные, разрешенные субъектом персональных данных для распространения, – персональные данные, доступ неограниченного круга лиц к которым предоставлен субъектом персональных данных путем дачи согласия на обработку персональных данных, разрешенных субъектом персональных данных для распространения в порядке, предусмотренном Федеральным законом от 27.07.2006 № 152-ФЗ (далее – Закон);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оператор персональных данных (оператор) – Детский сад – юридическое лицо, самостоятельно или совместно с другими лицами организующее и (или) осуществляющее обработку персональных данных, определяющее цели обработки персональных данных, состав персональных данных, подлежащих обработке, действия (операции), совершаемые с персональными данными;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F7EFD">
        <w:rPr>
          <w:rFonts w:ascii="Times New Roman" w:hAnsi="Times New Roman" w:cs="Times New Roman"/>
          <w:sz w:val="28"/>
          <w:szCs w:val="28"/>
        </w:rPr>
        <w:t>обработка персональных данных – действие (операция) или совокупность действий (операций) с персональными данными с использованием и без использования средств автоматизации,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уничтожение;</w:t>
      </w:r>
      <w:proofErr w:type="gramEnd"/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автоматизированная обработка персональных данных – обработка персональных данных с помощью средств вычислительной техники;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распространение персональных данных – действия, направленные на раскрытие персональных данных неопределенному кругу лиц;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предоставление персональных данных – действия, направленные на раскрытие персональных данных определенному лицу или определенному кругу лиц;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блокирование персональных данных – временное прекращение обработки персональных данных (за исключением случаев, если обработка необходима для уточнения персональных данных);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lastRenderedPageBreak/>
        <w:t>уничтожение персональных данных – действия, в результате которых становится невозможным восстановить содержание персональных данных в информационной системе персональных данных и (или) в результате которых уничтожаются материальные носители персональных данных;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обезличивание персональных данных – действия,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информационная система персональных данных – совокупность содержащихся в базах данных персональных данных и обеспечивающих их обработку информационных технологий и технических средств;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трансграничная передача персональных данных – передача персональных данных на территорию иностранного государства органу власти иностранного государства, иностранному физическому лицу или иностранному юридическому лицу.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1.5. Детский сад как оператор персональных данных обязана: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1.5.1. Соблюдать конфиденциальность персональных данных, а именно не распространять персональные данные и не передавать их третьим лицам без согласия субъекта персональных данных или его законного представителя, если иное не предусмотрено законодательством.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1.5.2. Обеспечить субъектам персональных данных, их законным представителям возможность ознакомления с документами и материалами, содержащими их персональные данные, если иное не предусмотрено законодательством.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1.5.3. Разъяснять субъектам персональных данных, их законным представителям юридические последствия отказа предоставить персональные данные.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1.5.4. Блокировать или удалять неправомерно обрабатываемые, неточные персональные данные либо обеспечить их блокирование или удаление.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1.5.5. Прекратить обработку и уничтожить или обезличить персональные данные либо обеспечить прекращение обработки и уничтожение или обезличивание персональных данных при достижении цели их обработки.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lastRenderedPageBreak/>
        <w:t xml:space="preserve">1.5.6. Прекратить обработку персональных данных или обеспечить прекращение обработки персональных данных в случае отзыва субъектом персональных данных согласия на обработку его персональных данных, если иное не предусмотрено договором, стороной которого, выгодоприобретателем или поручителем по которому является субъект персональных данных, или иным соглашением </w:t>
      </w:r>
      <w:proofErr w:type="gramStart"/>
      <w:r w:rsidRPr="000F7EFD">
        <w:rPr>
          <w:rFonts w:ascii="Times New Roman" w:hAnsi="Times New Roman" w:cs="Times New Roman"/>
          <w:sz w:val="28"/>
          <w:szCs w:val="28"/>
        </w:rPr>
        <w:t>между</w:t>
      </w:r>
      <w:proofErr w:type="gramEnd"/>
      <w:r w:rsidRPr="000F7EF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F7EFD">
        <w:rPr>
          <w:rFonts w:ascii="Times New Roman" w:hAnsi="Times New Roman" w:cs="Times New Roman"/>
          <w:sz w:val="28"/>
          <w:szCs w:val="28"/>
        </w:rPr>
        <w:t>Детским</w:t>
      </w:r>
      <w:proofErr w:type="gramEnd"/>
      <w:r w:rsidRPr="000F7EFD">
        <w:rPr>
          <w:rFonts w:ascii="Times New Roman" w:hAnsi="Times New Roman" w:cs="Times New Roman"/>
          <w:sz w:val="28"/>
          <w:szCs w:val="28"/>
        </w:rPr>
        <w:t xml:space="preserve"> садом и субъектом персональных данных.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1.5.7. Принимать меры, необходимые и достаточные для обеспечения выполнения обязанностей, предусмотренных Законом и принятыми в соответствии с ним нормативными правовыми актами.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1.6. Детский сад вправе: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1.6.1. Самостоятельно определять состав и перечень мер, необходимых и достаточных для обеспечения выполнения обязанностей, предусмотренных Законом и принятыми в соответствии с ним нормативными правовыми актами, если иное не предусмотрено законодательством о персональных данных.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1.6.2. Использовать персональные данные субъектов персональных данных без их согласия в случаях, предусмотренных законодательством.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1.6.3. Предоставлять персональные данные субъектов персональных данных третьим лицам в случаях, предусмотренных законодательством.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1.6.4. Поручить обработку персональных данных другому лицу с согласия субъекта персональных данных, если иное не предусмотрено федеральным законом, на основании заключаемого с этим лицом договора. Лицо, осуществляющее обработку персональных данных по поручению Детского сада, обязано соблюдать принципы и правила обработки персональных данных, предусмотренные Законом, соблюдать конфиденциальность персональных данных, принимать необходимые меры, направленные на обеспечение выполнения обязанностей, предусмотренных Законом.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1.7. Работники, родители воспитанников, иные субъекты персональных данных (далее – субъекты персональных данных) обязаны: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1.7.1. В случаях, предусмотренных законодательством, предоставлять Детскому саду достоверные персональные данные.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1.7.2. При изменении персональных данных, обнаружении ошибок или неточностей в них незамедлительно сообщать об этом Детскому саду.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lastRenderedPageBreak/>
        <w:t>1.8. Субъекты персональных данных вправе: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1.8.1. Получать информацию, касающуюся обработки своих персональных данных, кроме случаев, когда такой доступ ограничен федеральными законами.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 xml:space="preserve">1.8.2. </w:t>
      </w:r>
      <w:proofErr w:type="gramStart"/>
      <w:r w:rsidRPr="000F7EFD">
        <w:rPr>
          <w:rFonts w:ascii="Times New Roman" w:hAnsi="Times New Roman" w:cs="Times New Roman"/>
          <w:sz w:val="28"/>
          <w:szCs w:val="28"/>
        </w:rPr>
        <w:t>Требовать от Детского сада уточнить</w:t>
      </w:r>
      <w:proofErr w:type="gramEnd"/>
      <w:r w:rsidRPr="000F7EFD">
        <w:rPr>
          <w:rFonts w:ascii="Times New Roman" w:hAnsi="Times New Roman" w:cs="Times New Roman"/>
          <w:sz w:val="28"/>
          <w:szCs w:val="28"/>
        </w:rPr>
        <w:t xml:space="preserve"> персональные данные, блокировать их или уничтожить, если персональные данные являются неполными, устаревшими, неточными, незаконно полученными или не являются необходимыми для заявленной цели обработки.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1.8.3. Дополнить персональные данные оценочного характера заявлением, выражающим собственную точку зрения.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1.8.4. Обжаловать действия или бездействие Детского сада в уполномоченном органе по защите прав субъектов персональных данных или в судебном порядке.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2. Правовые основания обработки персональных данных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2.1. Правовыми основаниями обработки персональных данных в Детском саду являются устав и нормативные правовые акты, для исполнения которых и в соответствии с которыми Детский сад осуществляет обработку персональных данных, в том числе:</w:t>
      </w:r>
    </w:p>
    <w:p w:rsidR="00E151BA" w:rsidRPr="000F7EFD" w:rsidRDefault="00D87882" w:rsidP="003561D1">
      <w:pPr>
        <w:jc w:val="both"/>
        <w:rPr>
          <w:rFonts w:ascii="Times New Roman" w:hAnsi="Times New Roman" w:cs="Times New Roman"/>
          <w:sz w:val="28"/>
          <w:szCs w:val="28"/>
        </w:rPr>
      </w:pPr>
      <w:hyperlink r:id="rId9" w:anchor="/document/99/901807664/" w:history="1">
        <w:r w:rsidR="00E151BA" w:rsidRPr="000F7EFD">
          <w:rPr>
            <w:rStyle w:val="a3"/>
            <w:rFonts w:ascii="Times New Roman" w:hAnsi="Times New Roman" w:cs="Times New Roman"/>
            <w:sz w:val="28"/>
            <w:szCs w:val="28"/>
          </w:rPr>
          <w:t>Трудовой кодекс</w:t>
        </w:r>
      </w:hyperlink>
      <w:r w:rsidR="00E151BA" w:rsidRPr="000F7EFD">
        <w:rPr>
          <w:rFonts w:ascii="Times New Roman" w:hAnsi="Times New Roman" w:cs="Times New Roman"/>
          <w:sz w:val="28"/>
          <w:szCs w:val="28"/>
        </w:rPr>
        <w:t>, иные нормативные правовые акты, содержащие нормы трудового права;</w:t>
      </w:r>
    </w:p>
    <w:p w:rsidR="00E151BA" w:rsidRPr="000F7EFD" w:rsidRDefault="00D87882" w:rsidP="003561D1">
      <w:pPr>
        <w:jc w:val="both"/>
        <w:rPr>
          <w:rFonts w:ascii="Times New Roman" w:hAnsi="Times New Roman" w:cs="Times New Roman"/>
          <w:sz w:val="28"/>
          <w:szCs w:val="28"/>
        </w:rPr>
      </w:pPr>
      <w:hyperlink r:id="rId10" w:anchor="/document/99/901714433/" w:history="1">
        <w:r w:rsidR="00E151BA" w:rsidRPr="000F7EFD">
          <w:rPr>
            <w:rStyle w:val="a3"/>
            <w:rFonts w:ascii="Times New Roman" w:hAnsi="Times New Roman" w:cs="Times New Roman"/>
            <w:sz w:val="28"/>
            <w:szCs w:val="28"/>
          </w:rPr>
          <w:t>Бюджетный кодекс</w:t>
        </w:r>
      </w:hyperlink>
      <w:r w:rsidR="00E151BA" w:rsidRPr="000F7EFD">
        <w:rPr>
          <w:rFonts w:ascii="Times New Roman" w:hAnsi="Times New Roman" w:cs="Times New Roman"/>
          <w:sz w:val="28"/>
          <w:szCs w:val="28"/>
        </w:rPr>
        <w:t>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Налоговый кодекс;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Гражданский кодекс;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Семейный кодекс;</w:t>
      </w:r>
    </w:p>
    <w:p w:rsidR="00E151BA" w:rsidRPr="000F7EFD" w:rsidRDefault="00D87882" w:rsidP="003561D1">
      <w:pPr>
        <w:jc w:val="both"/>
        <w:rPr>
          <w:rFonts w:ascii="Times New Roman" w:hAnsi="Times New Roman" w:cs="Times New Roman"/>
          <w:sz w:val="28"/>
          <w:szCs w:val="28"/>
        </w:rPr>
      </w:pPr>
      <w:hyperlink r:id="rId11" w:anchor="/document/99/902389617/" w:history="1">
        <w:r w:rsidR="00E151BA" w:rsidRPr="000F7EFD">
          <w:rPr>
            <w:rStyle w:val="a3"/>
            <w:rFonts w:ascii="Times New Roman" w:hAnsi="Times New Roman" w:cs="Times New Roman"/>
            <w:sz w:val="28"/>
            <w:szCs w:val="28"/>
          </w:rPr>
          <w:t>Федеральный закон от 29.12.2012 № 273-ФЗ</w:t>
        </w:r>
      </w:hyperlink>
      <w:r w:rsidR="00E151BA" w:rsidRPr="000F7EFD">
        <w:rPr>
          <w:rFonts w:ascii="Times New Roman" w:hAnsi="Times New Roman" w:cs="Times New Roman"/>
          <w:sz w:val="28"/>
          <w:szCs w:val="28"/>
        </w:rPr>
        <w:t> «Об образовании в Российской Федерации» и принятые в соответствии с ним нормативные правовые акты;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социальное, пенсионное и страховое законодательство Российской Федерации;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законодательство в сфере безопасности, в том числе антитеррористической защищенности.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lastRenderedPageBreak/>
        <w:t>2.2. Правовыми основаниями обработки персональных данных в Детском саду также являются договоры с физическими лицами, заявления (согласия, доверенности) родителей (законных представителей) воспитанников, согласия на обработку персональных данных.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3. Цели обработки персональных данных, их категории и перечень, категории субъектов, персональные данные которых обрабатываются, способы, сроки их обработки и хранения, порядок уничтожения персональных данных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3"/>
        <w:gridCol w:w="3321"/>
        <w:gridCol w:w="2021"/>
        <w:gridCol w:w="2190"/>
      </w:tblGrid>
      <w:tr w:rsidR="00E151BA" w:rsidRPr="000F7EFD" w:rsidTr="00E151BA">
        <w:tc>
          <w:tcPr>
            <w:tcW w:w="21600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1. Цель обработки: организация образовательной деятельности по образовательным дошкольного образования, дополнительным общеобразовательным программам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br/>
              <w:t>данных</w:t>
            </w:r>
          </w:p>
        </w:tc>
        <w:tc>
          <w:tcPr>
            <w:tcW w:w="144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Персональные данные</w:t>
            </w:r>
          </w:p>
        </w:tc>
        <w:tc>
          <w:tcPr>
            <w:tcW w:w="823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Специальные данные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Перечень данных</w:t>
            </w:r>
          </w:p>
        </w:tc>
        <w:tc>
          <w:tcPr>
            <w:tcW w:w="144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пол;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гражданство;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дата и место рождения;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изображение (фотография, видео);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паспортные данные;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адрес регистрации по месту жительства;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адрес фактического проживания;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контактные данные;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индивидуальный номер налогоплательщика;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 xml:space="preserve">страховой номер индивидуального </w:t>
            </w:r>
            <w:r w:rsidRPr="000F7E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лицевого счета (СНИЛС);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сведения, образующиеся в процессе реализации образовательной программы;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иные персональные данные, предоставляемые физическими лицами, необходимые для заключения и исполнения договоров, исполнения норм законодательства в сфере образования</w:t>
            </w:r>
          </w:p>
        </w:tc>
        <w:tc>
          <w:tcPr>
            <w:tcW w:w="823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Сведения о состоянии здоровья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Категории субъектов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Обучающиеся, их родители (законные представители)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Способы обработки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Автоматизированная обработка и без средств автоматизации, в том числе: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получение персональных данных в устной и письменной форме непосредственно от субъектов персональных данных (их представителей);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 xml:space="preserve">внесения персональных данных в журналы, реестры и информационные </w:t>
            </w:r>
            <w:proofErr w:type="gramStart"/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системы</w:t>
            </w:r>
            <w:proofErr w:type="gramEnd"/>
            <w:r w:rsidRPr="000F7EFD">
              <w:rPr>
                <w:rFonts w:ascii="Times New Roman" w:hAnsi="Times New Roman" w:cs="Times New Roman"/>
                <w:sz w:val="28"/>
                <w:szCs w:val="28"/>
              </w:rPr>
              <w:t xml:space="preserve"> и документы Детского сада.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Сроки обработки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В течение срока реализации образовательной программы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Сроки хранения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В течение срока, установленного номенклатурой дел в зависимости от типа документа, в котором содержатся персональные данные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Порядок уничтожения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В соответствии с Порядком уничтожения и обезличивания персональных данных Детского сада в зависимости от типа носителя персональных данных</w:t>
            </w:r>
          </w:p>
        </w:tc>
      </w:tr>
      <w:tr w:rsidR="00E151BA" w:rsidRPr="000F7EFD" w:rsidTr="00E151BA">
        <w:tc>
          <w:tcPr>
            <w:tcW w:w="21600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 Цель обработки: выполнения функций и полномочий работодателя в трудовых отношениях, в том числе обязанностей по охране труда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Категории данных</w:t>
            </w:r>
          </w:p>
        </w:tc>
        <w:tc>
          <w:tcPr>
            <w:tcW w:w="144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Персональные данные</w:t>
            </w:r>
          </w:p>
        </w:tc>
        <w:tc>
          <w:tcPr>
            <w:tcW w:w="48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Специальные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br/>
              <w:t>персональные данные</w:t>
            </w:r>
          </w:p>
        </w:tc>
        <w:tc>
          <w:tcPr>
            <w:tcW w:w="3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Биометрические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br/>
              <w:t>персональные данные 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Перечень данных</w:t>
            </w:r>
          </w:p>
        </w:tc>
        <w:tc>
          <w:tcPr>
            <w:tcW w:w="144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пол;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гражданство;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дата и место рождения;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изображение (фотография);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паспортные данные;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адрес регистрации по месту жительства;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адрес фактического проживания;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контактные данные;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индивидуальный номер налогоплательщика;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страховой номер индивидуального лицевого счета (СНИЛС);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сведения об образовании, квалификации, профессиональной подготовке и повышении квалификации;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 xml:space="preserve">семейное положение, </w:t>
            </w:r>
            <w:r w:rsidRPr="000F7E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наличие детей, родственные связи;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сведения о трудовой деятельности, в том числе наличие поощрений, награждений и (или) дисциплинарных взысканий;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данные о регистрации брака;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сведения о воинском учете;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сведения об инвалидности;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сведения об удержании алиментов;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сведения о доходе с предыдущего места работы;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иные персональные данные, предоставляемые работниками в соответствии с требованиями трудового законодательства</w:t>
            </w:r>
          </w:p>
        </w:tc>
        <w:tc>
          <w:tcPr>
            <w:tcW w:w="48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Сведения о состоянии здоровья</w:t>
            </w:r>
          </w:p>
        </w:tc>
        <w:tc>
          <w:tcPr>
            <w:tcW w:w="3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Изображение на фото и видеозаписи, полученных с камер наблюдения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Категории субъектов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Работники, кандидаты на работу (соискатели)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Способы обработки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Автоматизированная обработка и без средств автоматизации, в том числе: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получение персональных данных в устной и письменной форме непосредственно от субъектов персональных данных;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внесения персональных данных в журналы, реестры и информационные </w:t>
            </w:r>
            <w:proofErr w:type="gramStart"/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системы</w:t>
            </w:r>
            <w:proofErr w:type="gramEnd"/>
            <w:r w:rsidRPr="000F7EFD">
              <w:rPr>
                <w:rFonts w:ascii="Times New Roman" w:hAnsi="Times New Roman" w:cs="Times New Roman"/>
                <w:sz w:val="28"/>
                <w:szCs w:val="28"/>
              </w:rPr>
              <w:t xml:space="preserve"> и документы Детского сада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 обработки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В течение срока действия трудового договора. Для кандидатов – в течение срока, необходимого для рассмотрения кандидатуры и заключения трудового договора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Сроки хранения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В течение срока, установленного номенклатурой дел в зависимости от типа документа, в котором содержатся персональные данные, в том числе в составе личных дел – 50 лет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Порядок уничтожения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В соответствии с Порядком уничтожения и обезличивания персональных данных Детского сада в зависимости от типа носителя персональных данных</w:t>
            </w:r>
          </w:p>
        </w:tc>
      </w:tr>
      <w:tr w:rsidR="00E151BA" w:rsidRPr="000F7EFD" w:rsidTr="00E151BA">
        <w:tc>
          <w:tcPr>
            <w:tcW w:w="21600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3. Цель обработки: реализация гражданско-правовых договоров, стороной, выгодоприобретателем или получателем которых является Детский сад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Категории данных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Персональные данные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Перечень данных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паспортные данные;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адрес регистрации и (или) фактического проживания;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контактные данные;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индивидуальный номер налогоплательщика;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номер расчетного счета;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номер банковской карты;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иные персональные данные, предоставляемые физическими лицами, необходимые для заключения и исполнения договоров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Категории субъектов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Контрагенты, партнеры, стороны договора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Способы обработки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Автоматизированная обработка и без средств автоматизации, в том числе: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получение персональных данных в устной и письменной форме непосредственно от субъектов персональных данных;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 xml:space="preserve">внесения персональных данных в журналы, реестры и информационные </w:t>
            </w:r>
            <w:proofErr w:type="gramStart"/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системы</w:t>
            </w:r>
            <w:proofErr w:type="gramEnd"/>
            <w:r w:rsidRPr="000F7EFD">
              <w:rPr>
                <w:rFonts w:ascii="Times New Roman" w:hAnsi="Times New Roman" w:cs="Times New Roman"/>
                <w:sz w:val="28"/>
                <w:szCs w:val="28"/>
              </w:rPr>
              <w:t xml:space="preserve"> и документы Детского сада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Сроки обработки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В течение срока, необходимого для исполнения заключенного договора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Сроки хранения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В течение срока, установленного номенклатурой дел в зависимости от типа документа, в котором содержатся персональные данные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Порядок уничтожения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В соответствии с Порядком уничтожения и обезличивания персональных данных Детского сада в зависимости от типа носителя персональных данных</w:t>
            </w:r>
          </w:p>
        </w:tc>
      </w:tr>
      <w:tr w:rsidR="00E151BA" w:rsidRPr="000F7EFD" w:rsidTr="00E151BA">
        <w:tc>
          <w:tcPr>
            <w:tcW w:w="21600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4. Цель обработки: обеспечение безопасности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Категории данных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Персональные данные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Перечень данных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паспортные данные;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адрес регистрации и (или) фактического проживания;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контактные данные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Категории субъектов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Посетители Детского сада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 xml:space="preserve">Способы </w:t>
            </w:r>
            <w:r w:rsidRPr="000F7E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обработки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Автоматизированная обработка и без средств автоматизации, </w:t>
            </w:r>
            <w:r w:rsidRPr="000F7E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том числе: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получение персональных данных в устной и письменной форме непосредственно от субъектов персональных данных;</w:t>
            </w:r>
          </w:p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 xml:space="preserve">внесения персональных данных в журналы, реестры и информационные </w:t>
            </w:r>
            <w:proofErr w:type="gramStart"/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системы</w:t>
            </w:r>
            <w:proofErr w:type="gramEnd"/>
            <w:r w:rsidRPr="000F7EFD">
              <w:rPr>
                <w:rFonts w:ascii="Times New Roman" w:hAnsi="Times New Roman" w:cs="Times New Roman"/>
                <w:sz w:val="28"/>
                <w:szCs w:val="28"/>
              </w:rPr>
              <w:t xml:space="preserve"> и документы Детского сада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 обработки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В течение периода нахождения посетителя на территории Детского сада</w:t>
            </w:r>
          </w:p>
        </w:tc>
      </w:tr>
      <w:tr w:rsidR="00E151BA" w:rsidRPr="000F7EFD" w:rsidTr="00E151BA">
        <w:trPr>
          <w:trHeight w:val="6"/>
        </w:trPr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Сроки хранения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В течение срока, установленного номенклатурой дел в зависимости от типа документа, в котором содержатся персональные данные, в том числе минимум 30 дней в отношении записей камер видеонаблюдения</w:t>
            </w:r>
          </w:p>
        </w:tc>
      </w:tr>
      <w:tr w:rsidR="00E151BA" w:rsidRPr="000F7EFD" w:rsidTr="00E151BA">
        <w:tc>
          <w:tcPr>
            <w:tcW w:w="55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Порядок уничтожения</w:t>
            </w:r>
          </w:p>
        </w:tc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51BA" w:rsidRPr="000F7EFD" w:rsidRDefault="00E151BA" w:rsidP="003561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7EFD">
              <w:rPr>
                <w:rFonts w:ascii="Times New Roman" w:hAnsi="Times New Roman" w:cs="Times New Roman"/>
                <w:sz w:val="28"/>
                <w:szCs w:val="28"/>
              </w:rPr>
              <w:t>В соответствии с Порядком уничтожения и обезличивания персональных данных Детского сада в зависимости от типа носителя персональных данных</w:t>
            </w:r>
          </w:p>
        </w:tc>
      </w:tr>
    </w:tbl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4. Условия обработки персональных данных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 xml:space="preserve">4.1. </w:t>
      </w:r>
      <w:proofErr w:type="gramStart"/>
      <w:r w:rsidRPr="000F7EFD">
        <w:rPr>
          <w:rFonts w:ascii="Times New Roman" w:hAnsi="Times New Roman" w:cs="Times New Roman"/>
          <w:sz w:val="28"/>
          <w:szCs w:val="28"/>
        </w:rPr>
        <w:t>Детский сад осуществляет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 и уничтожение персональных данных в соответствии с законодательством о персональных данных и локальными нормативными актами Детского сада.</w:t>
      </w:r>
      <w:proofErr w:type="gramEnd"/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4.2. Все персональные данные Детский сад получает от субъекта персональных данных, а в случаях, когда субъект персональных данных несовершеннолетний, – от его родителей (законных представителей).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 xml:space="preserve">4.3. Получение </w:t>
      </w:r>
      <w:proofErr w:type="gramStart"/>
      <w:r w:rsidRPr="000F7EFD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0F7EFD">
        <w:rPr>
          <w:rFonts w:ascii="Times New Roman" w:hAnsi="Times New Roman" w:cs="Times New Roman"/>
          <w:sz w:val="28"/>
          <w:szCs w:val="28"/>
        </w:rPr>
        <w:t xml:space="preserve"> обработку персональных данных, разрешенных субъектом персональных данных для распространения, Детский сад осуществляет с соблюдением запретов и условий, предусмотренных Законом.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4.4. Детский сад обрабатывает персональные данные: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без использования средств автоматизации;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lastRenderedPageBreak/>
        <w:t>с использованием средств автоматизации в программах и информационных системах: «1С: Зарплата и кадры», «1С: Библиотека».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Хранение персональных данных: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4.5.1. Детский сад хранит персональные данные в течение срока, необходимого для достижения целей их обработки, а документы, содержащие персональные данные, – в течение срока хранения документов, предусмотренного номенклатурой дел, с учетом архивных сроков хранения.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4.5.2. Персональные данные, зафиксированные на бумажных носителях, хранятся в запираемых шкафах либо в запираемых помещениях, доступ к которым ограничен.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4.5.3. Персональные данные, обрабатываемые с использованием средств автоматизации, хранятся в таком порядке и на условиях, чтобы исключить неправомерный или случайный доступ к ним, уничтожение, изменение, блокирование, копирование, предоставление, распространение персональных данных, а также иные неправомерные действия в отношении персональных данных.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4.6. Лица, ответственные за обработку персональных данных в Детском саду, прекращают их обрабатывать в следующих случаях: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достигнуты цели обработки персональных данных;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истек срок действия согласия на обработку персональных данных;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отозвано согласие на обработку персональных данных;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обработка персональных данных неправомерна.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4.7. Передача персональных данных: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4.7.1. Детский сад обеспечивает конфиденциальность персональных данных.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4.7.2. Детский сад передает персональные данные третьим лицам в следующих случаях: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субъект персональных данных дал согласие на передачу своих данных;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передать данные необходимо в соответствии с требованиями законодательства в рамках установленной процедуры.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4.7.3. Детский сад не осуществляет трансграничную передачу персональных данных.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lastRenderedPageBreak/>
        <w:t>5. Актуализация, исправление, удаление и уничтожение персональных данных, ответы на запросы субъектов персональных данных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5.1. В случае предоставления субъектом персональных данных, его законным представителем фактов о неполных, устаревших, недостоверных или незаконно полученных персональных данных Детский сад актуализирует, исправляет, блокирует, удаляет или уничтожает их и уведомляет о своих действиях субъекта персональных данных.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5.2. При достижении целей обработки персональных данных, а также в случае отзыва субъектом персональных данных согласия на обработку персональных данных персональные данные подлежат уничтожению, если иное не предусмотрено договором, стороной, получателем (выгодоприобретателем) по которому является субъект персональных данных.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5.3. Уничтожение документов (носителей), содержащих персональные данные, производится в соответствии с Порядком уничтожения и обезличивания персональных данных Детского сада в зависимости от типа носителя персональных данных, в том числе путем измельчения шредере, стирания или форматирования электронного носителя.</w:t>
      </w:r>
    </w:p>
    <w:p w:rsidR="00E151BA" w:rsidRPr="000F7EFD" w:rsidRDefault="00E151BA" w:rsidP="003561D1">
      <w:pPr>
        <w:jc w:val="both"/>
        <w:rPr>
          <w:rFonts w:ascii="Times New Roman" w:hAnsi="Times New Roman" w:cs="Times New Roman"/>
          <w:sz w:val="28"/>
          <w:szCs w:val="28"/>
        </w:rPr>
      </w:pPr>
      <w:r w:rsidRPr="000F7EFD">
        <w:rPr>
          <w:rFonts w:ascii="Times New Roman" w:hAnsi="Times New Roman" w:cs="Times New Roman"/>
          <w:sz w:val="28"/>
          <w:szCs w:val="28"/>
        </w:rPr>
        <w:t>5.7. По запросу субъекта персональных данных или его законного представителя Детский сад сообщает ему информацию об обработке персональных данных субъекта в сроки и в порядке, установленном Законом.</w:t>
      </w:r>
    </w:p>
    <w:p w:rsidR="007F5273" w:rsidRPr="000F7EFD" w:rsidRDefault="007F5273" w:rsidP="003561D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F5273" w:rsidRPr="000F7EFD" w:rsidSect="00021862"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882" w:rsidRDefault="00D87882" w:rsidP="00021862">
      <w:pPr>
        <w:spacing w:after="0" w:line="240" w:lineRule="auto"/>
      </w:pPr>
      <w:r>
        <w:separator/>
      </w:r>
    </w:p>
  </w:endnote>
  <w:endnote w:type="continuationSeparator" w:id="0">
    <w:p w:rsidR="00D87882" w:rsidRDefault="00D87882" w:rsidP="000218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4130127"/>
      <w:docPartObj>
        <w:docPartGallery w:val="Page Numbers (Bottom of Page)"/>
        <w:docPartUnique/>
      </w:docPartObj>
    </w:sdtPr>
    <w:sdtEndPr/>
    <w:sdtContent>
      <w:p w:rsidR="00021862" w:rsidRDefault="0002186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2993">
          <w:rPr>
            <w:noProof/>
          </w:rPr>
          <w:t>14</w:t>
        </w:r>
        <w:r>
          <w:fldChar w:fldCharType="end"/>
        </w:r>
      </w:p>
    </w:sdtContent>
  </w:sdt>
  <w:p w:rsidR="00021862" w:rsidRDefault="0002186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882" w:rsidRDefault="00D87882" w:rsidP="00021862">
      <w:pPr>
        <w:spacing w:after="0" w:line="240" w:lineRule="auto"/>
      </w:pPr>
      <w:r>
        <w:separator/>
      </w:r>
    </w:p>
  </w:footnote>
  <w:footnote w:type="continuationSeparator" w:id="0">
    <w:p w:rsidR="00D87882" w:rsidRDefault="00D87882" w:rsidP="000218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071E7"/>
    <w:multiLevelType w:val="multilevel"/>
    <w:tmpl w:val="EF2AC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2C5C06"/>
    <w:multiLevelType w:val="multilevel"/>
    <w:tmpl w:val="22AEB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197CCE"/>
    <w:multiLevelType w:val="multilevel"/>
    <w:tmpl w:val="57969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750ABD"/>
    <w:multiLevelType w:val="multilevel"/>
    <w:tmpl w:val="294A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3A5D8B"/>
    <w:multiLevelType w:val="multilevel"/>
    <w:tmpl w:val="CE2AB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A35791"/>
    <w:multiLevelType w:val="multilevel"/>
    <w:tmpl w:val="522CE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603C20"/>
    <w:multiLevelType w:val="multilevel"/>
    <w:tmpl w:val="D2909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B2154C"/>
    <w:multiLevelType w:val="multilevel"/>
    <w:tmpl w:val="4DF87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EE43B23"/>
    <w:multiLevelType w:val="multilevel"/>
    <w:tmpl w:val="C23E7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ED456B"/>
    <w:multiLevelType w:val="multilevel"/>
    <w:tmpl w:val="C0F2A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09D1F15"/>
    <w:multiLevelType w:val="multilevel"/>
    <w:tmpl w:val="276E0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2A234BF"/>
    <w:multiLevelType w:val="multilevel"/>
    <w:tmpl w:val="9A460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37E6C7C"/>
    <w:multiLevelType w:val="multilevel"/>
    <w:tmpl w:val="52143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7"/>
  </w:num>
  <w:num w:numId="4">
    <w:abstractNumId w:val="5"/>
  </w:num>
  <w:num w:numId="5">
    <w:abstractNumId w:val="6"/>
  </w:num>
  <w:num w:numId="6">
    <w:abstractNumId w:val="12"/>
  </w:num>
  <w:num w:numId="7">
    <w:abstractNumId w:val="3"/>
  </w:num>
  <w:num w:numId="8">
    <w:abstractNumId w:val="0"/>
  </w:num>
  <w:num w:numId="9">
    <w:abstractNumId w:val="9"/>
  </w:num>
  <w:num w:numId="10">
    <w:abstractNumId w:val="11"/>
  </w:num>
  <w:num w:numId="11">
    <w:abstractNumId w:val="8"/>
  </w:num>
  <w:num w:numId="12">
    <w:abstractNumId w:val="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1BA"/>
    <w:rsid w:val="00021862"/>
    <w:rsid w:val="000F7EFD"/>
    <w:rsid w:val="00146CC9"/>
    <w:rsid w:val="003561D1"/>
    <w:rsid w:val="007F5273"/>
    <w:rsid w:val="009911EC"/>
    <w:rsid w:val="00AD25D6"/>
    <w:rsid w:val="00AD7FEB"/>
    <w:rsid w:val="00BD0566"/>
    <w:rsid w:val="00CF2993"/>
    <w:rsid w:val="00D87882"/>
    <w:rsid w:val="00E151BA"/>
    <w:rsid w:val="00E96148"/>
    <w:rsid w:val="00F64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7EFD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0218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21862"/>
  </w:style>
  <w:style w:type="paragraph" w:styleId="a6">
    <w:name w:val="footer"/>
    <w:basedOn w:val="a"/>
    <w:link w:val="a7"/>
    <w:uiPriority w:val="99"/>
    <w:unhideWhenUsed/>
    <w:rsid w:val="000218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21862"/>
  </w:style>
  <w:style w:type="paragraph" w:styleId="a8">
    <w:name w:val="Balloon Text"/>
    <w:basedOn w:val="a"/>
    <w:link w:val="a9"/>
    <w:uiPriority w:val="99"/>
    <w:semiHidden/>
    <w:unhideWhenUsed/>
    <w:rsid w:val="00CF2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F29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7EFD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0218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21862"/>
  </w:style>
  <w:style w:type="paragraph" w:styleId="a6">
    <w:name w:val="footer"/>
    <w:basedOn w:val="a"/>
    <w:link w:val="a7"/>
    <w:uiPriority w:val="99"/>
    <w:unhideWhenUsed/>
    <w:rsid w:val="000218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21862"/>
  </w:style>
  <w:style w:type="paragraph" w:styleId="a8">
    <w:name w:val="Balloon Text"/>
    <w:basedOn w:val="a"/>
    <w:link w:val="a9"/>
    <w:uiPriority w:val="99"/>
    <w:semiHidden/>
    <w:unhideWhenUsed/>
    <w:rsid w:val="00CF2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F29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70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2662</Words>
  <Characters>15177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Marina</cp:lastModifiedBy>
  <cp:revision>3</cp:revision>
  <cp:lastPrinted>2022-11-14T09:48:00Z</cp:lastPrinted>
  <dcterms:created xsi:type="dcterms:W3CDTF">2022-11-14T10:17:00Z</dcterms:created>
  <dcterms:modified xsi:type="dcterms:W3CDTF">2022-11-16T12:21:00Z</dcterms:modified>
</cp:coreProperties>
</file>